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DEA35"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</w:p>
    <w:p w14:paraId="00738E3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2025年兵团肥料质量监督抽查不合格产品名单</w:t>
      </w:r>
    </w:p>
    <w:tbl>
      <w:tblPr>
        <w:tblStyle w:val="5"/>
        <w:tblW w:w="147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2169"/>
        <w:gridCol w:w="2687"/>
        <w:gridCol w:w="1696"/>
        <w:gridCol w:w="1383"/>
        <w:gridCol w:w="2800"/>
        <w:gridCol w:w="1384"/>
        <w:gridCol w:w="2050"/>
      </w:tblGrid>
      <w:tr w14:paraId="0DB89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6F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2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39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标称生产单位名称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A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6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商标名称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8AE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主要标明值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1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样品编号/生产日期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7E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不合格项目</w:t>
            </w:r>
          </w:p>
        </w:tc>
      </w:tr>
      <w:tr w14:paraId="1F2E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F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9C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阿拉尔红伟农资有限公司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986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天津市华宇农药有限公司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C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72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苞粒爱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E558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总N≥322g/L,P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≥40g/L, 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O≥48g/L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2025-01-02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D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大量元素含量，五氧化二磷含量</w:t>
            </w:r>
          </w:p>
        </w:tc>
      </w:tr>
      <w:tr w14:paraId="6B0D9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6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0D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新疆博硕思肥业有限公司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新疆博硕思肥业有限公司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0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8D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肥帝溉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BDE6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O:4-14-32,含氯（中氯），Cl≤30.0%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2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15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2E38D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A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6B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新疆贝莱斯农业发展有限责任公司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2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北京中农富源集团有限公司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3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微生物菌剂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D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中农富源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A4AC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有效活菌数（cfu）≥20亿/mL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86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2024-05-06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有效活菌数（cfu）</w:t>
            </w:r>
          </w:p>
        </w:tc>
      </w:tr>
      <w:tr w14:paraId="7EFB4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A1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D1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DC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0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齐峰美农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68514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O:5-5-40,含氯（低氯），Cl≤15.0%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F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E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4875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AA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71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77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C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3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齐峰美农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2973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O:6-5-40,硫酸钾型，未标含氯，Cl≤3.0%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65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5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五氧化二磷含量，氯离子含量</w:t>
            </w:r>
          </w:p>
        </w:tc>
      </w:tr>
      <w:tr w14:paraId="006E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A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735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B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新疆齐峰美农生物科技有限公司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EE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B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齐峰美农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C947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O:5-5-40,硫酸钾型，未标含氯，Cl≤3.0%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A0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1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5EFF6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33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8D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铁门关市金沃土农资店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EA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佛山市盈辉作物科学有限公司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含氨基酸水溶肥料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2C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爱密诺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34ADF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游离氨基酸≥100g/L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1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7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游离氨基酸含量</w:t>
            </w:r>
          </w:p>
        </w:tc>
      </w:tr>
      <w:tr w14:paraId="139D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A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186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双河市博文农资店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37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河南霸尔作物保护有限公司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4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D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霸尔绿博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A04E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纯度（KH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PO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以干基计）≥99%，N-P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O:0-52-34,水分：0.1%，pH：4.3-4.9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B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2024-03-26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AF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磷酸二氢钾(KH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的质量分数，水溶性五氧化二磷（P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）的质量分数，氧化钾（K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O）的质量分数，pH值</w:t>
            </w:r>
          </w:p>
        </w:tc>
      </w:tr>
      <w:tr w14:paraId="2D55F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00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B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双河市德美大地农业技术服务中心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7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南宁汉和生物科技股份有限公司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农业用硫酸钾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7B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普罗施旺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2631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O≥45.0%，S≥15.0%，Cl≤2.0%,游离酸(以H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计)≤2.0%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4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54D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游离酸(以H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计)的质量分数</w:t>
            </w:r>
          </w:p>
        </w:tc>
      </w:tr>
      <w:tr w14:paraId="4945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EE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FF7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新疆金粮供销农业科技有限公司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96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新疆金粮供销农业科技有限公司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7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392A2">
            <w:pPr>
              <w:jc w:val="center"/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DD511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O:6-30-30，中氯, Cl≤30.0%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46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2025-07-06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728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五氧化二磷含量</w:t>
            </w:r>
          </w:p>
        </w:tc>
      </w:tr>
      <w:tr w14:paraId="5043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8E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91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新疆希普生物科技股份有限公司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新疆希普生物科技股份有限公司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F4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复合微生物肥料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EC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173C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有效活菌数（cfu）≥0.50亿/mL，总养分（N+P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O）=6.0-20.0%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02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  <w:bookmarkStart w:id="0" w:name="_GoBack"/>
            <w:bookmarkEnd w:id="0"/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5/02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07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总养分（N+P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bscript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O)</w:t>
            </w:r>
          </w:p>
        </w:tc>
      </w:tr>
      <w:tr w14:paraId="671D5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28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F4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胡杨河鑫润丰农资店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2E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项城市绿之源肥业有限公司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3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4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农富贵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78D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B≥150g/L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D3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34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微量元素含量</w:t>
            </w:r>
          </w:p>
        </w:tc>
      </w:tr>
      <w:tr w14:paraId="55489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F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F6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胡杨河礼耕田下农资店（个体工商户）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AC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河北农迅生物科技有限公司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3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含氨基酸水溶肥料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06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菲罗斯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6B8E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游离氨基酸≥100g/L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A2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2025-02-25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0BE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游离氨基酸含量</w:t>
            </w:r>
          </w:p>
        </w:tc>
      </w:tr>
      <w:tr w14:paraId="29C32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3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2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克拉玛依市益惠农资有限责任公司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E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河南威迪森生物科技有限公司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8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含氨基酸水溶肥料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1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广众叶茂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FED62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游离氨基酸≥100g/L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6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2024-06-11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4F6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游离氨基酸含量</w:t>
            </w:r>
          </w:p>
        </w:tc>
      </w:tr>
      <w:tr w14:paraId="0DE1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7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1E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石河子市兵农合胜肥业有限公司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胡杨河泽丰农业科技有限公司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0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29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域荐泽丰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973CB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（N+K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O）≥400g/L,其中总N≥300g/L, 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O≥100g/L，未标含氯，Cl≤30 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40D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97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33A86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9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9F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新疆中农宏远农业科技有限公司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57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新疆中农宏远农业科技有限公司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4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46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中农宏远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76C48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O:10-33-12,含氯（低氯），Cl≤15.0%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1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2025-07-05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E1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5C39E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2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23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石河子市恒沣硕农业科技有限公司西古城镇分公司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5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南宁星朋生物工程有限公司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E3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星朋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D1046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O:10-32-10，未标含氯，Cl≤3.0%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B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2025-04-24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0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4C85F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B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6B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新疆华祥农业科技有限公司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5E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新疆华祥农业科技有限公司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2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大量元素螯合液肥（大量元素水溶肥料）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23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华祥百信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6C03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总养分≥500g/L,其中总N≥200g/L, 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≥200g/L, 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O≥100g/L，未标含氯，Cl≤30 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B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2025-06-28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7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大量元素含量，总氮含量，五氧化二磷含量，氯离子含量</w:t>
            </w:r>
          </w:p>
        </w:tc>
      </w:tr>
      <w:tr w14:paraId="3CE8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3F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新疆华祥农业科技有限公司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3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新疆华祥农业科技有限公司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9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大量元素螯合液肥（大量元素水溶肥料）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7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客必多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89AF3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总养分≥500g/L,其中总N≥150g/L, 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≥250g/L, 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O≥100g/L，未标含氯，Cl≤30 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AA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2025-05-20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FC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7DB1B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0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6F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额敏县葵美田园种植专业合作社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200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新疆中舒鸿源肥业有限公司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2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中舒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F9EB5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O:8-15-30,硫酸钾型，未标含氯，Cl≤3.0%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2024-12-01</w:t>
            </w:r>
            <w:r>
              <w:rPr>
                <w:rStyle w:val="7"/>
                <w:rFonts w:hint="default" w:ascii="Times New Roman" w:hAnsi="Times New Roman" w:cs="Times New Roman"/>
                <w:lang w:val="en-US" w:eastAsia="zh-CN" w:bidi="ar"/>
              </w:rPr>
              <w:t>（进店日期）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A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057A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E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F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北屯市春青农资店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A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杨凌屹龙农业科技有限公司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微量元素水溶肥料（流体硼）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屹龙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96DED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B≥150g/L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D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2025-06-02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26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微量元素含量</w:t>
            </w:r>
          </w:p>
        </w:tc>
      </w:tr>
      <w:tr w14:paraId="6EDD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D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F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头屯河区屯坪南路大丰收农资经销部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03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耐菲农业科技发展（山东）有限公司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44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B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耐菲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C4C7F">
            <w:pPr>
              <w:widowControl/>
              <w:jc w:val="both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（N+P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+K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O）≥400g/L，其中总N≥50g/L, 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≥210g/L, 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O≥140g/L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B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2025-06-10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7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大量元素含量，五氧化二磷含量</w:t>
            </w:r>
          </w:p>
        </w:tc>
      </w:tr>
      <w:tr w14:paraId="640A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074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7E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伊州区前进西路兰宝世佳农资店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2B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湖南正旺农肥科技有限公司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7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大量元素水溶肥料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A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正旺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4CCA0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N-P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-K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vertAlign w:val="subscript"/>
                <w:lang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O:15-20-15，未标含氯，Cl≤3.0%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D2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2025-05-01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27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氯离子含量</w:t>
            </w:r>
          </w:p>
        </w:tc>
      </w:tr>
      <w:tr w14:paraId="4B4A9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69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AB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伊州区前进西路兰宝世佳农资店</w:t>
            </w:r>
          </w:p>
        </w:tc>
        <w:tc>
          <w:tcPr>
            <w:tcW w:w="2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4C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山东土秀才生物科技有限公司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0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微生物菌剂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B1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土秀才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D6D0C">
            <w:pPr>
              <w:widowControl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有效活菌数（cfu）≥2.0亿/g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F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2025-04-11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46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有效活菌数（cfu）</w:t>
            </w:r>
          </w:p>
        </w:tc>
      </w:tr>
    </w:tbl>
    <w:p w14:paraId="7AC13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footerReference r:id="rId3" w:type="default"/>
      <w:pgSz w:w="16838" w:h="11906" w:orient="landscape"/>
      <w:pgMar w:top="1406" w:right="1440" w:bottom="1406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25DB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119E04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119E04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zNDI0YjQ4ODE5ZWJhNDg5ZmRkN2NmMzhkZDQ1NjcifQ=="/>
  </w:docVars>
  <w:rsids>
    <w:rsidRoot w:val="332F4031"/>
    <w:rsid w:val="00CB3C62"/>
    <w:rsid w:val="01FF1E15"/>
    <w:rsid w:val="02DA63DE"/>
    <w:rsid w:val="03045209"/>
    <w:rsid w:val="0313544C"/>
    <w:rsid w:val="04441D61"/>
    <w:rsid w:val="053F077B"/>
    <w:rsid w:val="06420522"/>
    <w:rsid w:val="08B374B6"/>
    <w:rsid w:val="09385C0D"/>
    <w:rsid w:val="0A20501F"/>
    <w:rsid w:val="0A7D7D7B"/>
    <w:rsid w:val="0B4B2E85"/>
    <w:rsid w:val="0B8D66E4"/>
    <w:rsid w:val="0C41302A"/>
    <w:rsid w:val="0CCD3E11"/>
    <w:rsid w:val="0DD20D93"/>
    <w:rsid w:val="0DDA54E4"/>
    <w:rsid w:val="0E100F06"/>
    <w:rsid w:val="0F893E13"/>
    <w:rsid w:val="0FE663C2"/>
    <w:rsid w:val="103F5AB4"/>
    <w:rsid w:val="1054157E"/>
    <w:rsid w:val="12617F82"/>
    <w:rsid w:val="12B91B6C"/>
    <w:rsid w:val="12EF7AF8"/>
    <w:rsid w:val="13F85BA1"/>
    <w:rsid w:val="14AF1479"/>
    <w:rsid w:val="192E75F5"/>
    <w:rsid w:val="1A4C776A"/>
    <w:rsid w:val="1C8E406A"/>
    <w:rsid w:val="1CE90183"/>
    <w:rsid w:val="1D7274E7"/>
    <w:rsid w:val="1DCA10D2"/>
    <w:rsid w:val="1EBB6C6C"/>
    <w:rsid w:val="1EE75CB3"/>
    <w:rsid w:val="1EE91A2B"/>
    <w:rsid w:val="1F38650F"/>
    <w:rsid w:val="1F3C3293"/>
    <w:rsid w:val="1F4D2810"/>
    <w:rsid w:val="20482782"/>
    <w:rsid w:val="21117017"/>
    <w:rsid w:val="21CB18BC"/>
    <w:rsid w:val="21CB366A"/>
    <w:rsid w:val="22280ABD"/>
    <w:rsid w:val="22B91715"/>
    <w:rsid w:val="22C2681B"/>
    <w:rsid w:val="233D40F4"/>
    <w:rsid w:val="23F31321"/>
    <w:rsid w:val="250A6257"/>
    <w:rsid w:val="25876147"/>
    <w:rsid w:val="266A16F6"/>
    <w:rsid w:val="276C4FA7"/>
    <w:rsid w:val="28081174"/>
    <w:rsid w:val="29053FDD"/>
    <w:rsid w:val="290A4A78"/>
    <w:rsid w:val="29791CCE"/>
    <w:rsid w:val="29FC6AB7"/>
    <w:rsid w:val="2AF53506"/>
    <w:rsid w:val="2B852ADC"/>
    <w:rsid w:val="2C5F332D"/>
    <w:rsid w:val="2C866B0B"/>
    <w:rsid w:val="2CDE24A4"/>
    <w:rsid w:val="2F087CAC"/>
    <w:rsid w:val="2FDD4EC8"/>
    <w:rsid w:val="3049232A"/>
    <w:rsid w:val="30B401E5"/>
    <w:rsid w:val="30BB609C"/>
    <w:rsid w:val="316B2774"/>
    <w:rsid w:val="32CB52DE"/>
    <w:rsid w:val="332F4031"/>
    <w:rsid w:val="33A71503"/>
    <w:rsid w:val="34BD32E6"/>
    <w:rsid w:val="380A6843"/>
    <w:rsid w:val="38D62F4F"/>
    <w:rsid w:val="39C944DB"/>
    <w:rsid w:val="3A86224A"/>
    <w:rsid w:val="3B0357CB"/>
    <w:rsid w:val="3C4D400B"/>
    <w:rsid w:val="3C8E0FF8"/>
    <w:rsid w:val="3CD70908"/>
    <w:rsid w:val="3CE15519"/>
    <w:rsid w:val="3FB928FC"/>
    <w:rsid w:val="3FF83425"/>
    <w:rsid w:val="400C6ED0"/>
    <w:rsid w:val="417C1E33"/>
    <w:rsid w:val="41913B31"/>
    <w:rsid w:val="42FB6FC1"/>
    <w:rsid w:val="43054EF3"/>
    <w:rsid w:val="43707776"/>
    <w:rsid w:val="43784FA8"/>
    <w:rsid w:val="44E70442"/>
    <w:rsid w:val="45435142"/>
    <w:rsid w:val="4561381A"/>
    <w:rsid w:val="46584C1D"/>
    <w:rsid w:val="469C7200"/>
    <w:rsid w:val="47460F19"/>
    <w:rsid w:val="48691363"/>
    <w:rsid w:val="49431BB4"/>
    <w:rsid w:val="4A9F106C"/>
    <w:rsid w:val="4B9366F7"/>
    <w:rsid w:val="4D302450"/>
    <w:rsid w:val="500951DA"/>
    <w:rsid w:val="50FC089B"/>
    <w:rsid w:val="533B38FC"/>
    <w:rsid w:val="536C1D08"/>
    <w:rsid w:val="54971006"/>
    <w:rsid w:val="57EC0413"/>
    <w:rsid w:val="57FB3A30"/>
    <w:rsid w:val="58586CFE"/>
    <w:rsid w:val="58DC348C"/>
    <w:rsid w:val="5A614795"/>
    <w:rsid w:val="5B204D10"/>
    <w:rsid w:val="5B2555BE"/>
    <w:rsid w:val="5B5F03A4"/>
    <w:rsid w:val="5B7D1EFA"/>
    <w:rsid w:val="5BDE576D"/>
    <w:rsid w:val="5C1D0043"/>
    <w:rsid w:val="5CB85FBE"/>
    <w:rsid w:val="5D494E68"/>
    <w:rsid w:val="5E2105D5"/>
    <w:rsid w:val="5E7A5C21"/>
    <w:rsid w:val="5F482B61"/>
    <w:rsid w:val="5F7E529D"/>
    <w:rsid w:val="60AC408B"/>
    <w:rsid w:val="61D13BC9"/>
    <w:rsid w:val="61E2561D"/>
    <w:rsid w:val="61F44572"/>
    <w:rsid w:val="62886432"/>
    <w:rsid w:val="62F87114"/>
    <w:rsid w:val="63E15DFA"/>
    <w:rsid w:val="64607667"/>
    <w:rsid w:val="64FD4EB5"/>
    <w:rsid w:val="67F0485E"/>
    <w:rsid w:val="68ED5241"/>
    <w:rsid w:val="696F1C88"/>
    <w:rsid w:val="6A2B4273"/>
    <w:rsid w:val="6A495D4E"/>
    <w:rsid w:val="6ACF10A2"/>
    <w:rsid w:val="6AE85CC0"/>
    <w:rsid w:val="6CA56700"/>
    <w:rsid w:val="6CBA368C"/>
    <w:rsid w:val="6CEB1A97"/>
    <w:rsid w:val="6D154D66"/>
    <w:rsid w:val="6ED30A35"/>
    <w:rsid w:val="6EFA2AD9"/>
    <w:rsid w:val="6FAC5D4C"/>
    <w:rsid w:val="6FAF28CC"/>
    <w:rsid w:val="701D465E"/>
    <w:rsid w:val="71333A0D"/>
    <w:rsid w:val="713734FD"/>
    <w:rsid w:val="72516841"/>
    <w:rsid w:val="72987FCC"/>
    <w:rsid w:val="734168B5"/>
    <w:rsid w:val="73B057E9"/>
    <w:rsid w:val="77933457"/>
    <w:rsid w:val="78B638A1"/>
    <w:rsid w:val="791D56CF"/>
    <w:rsid w:val="794669D3"/>
    <w:rsid w:val="7A4A24F3"/>
    <w:rsid w:val="7A9814B1"/>
    <w:rsid w:val="7C1548F5"/>
    <w:rsid w:val="7D3B6123"/>
    <w:rsid w:val="7E5D6B27"/>
    <w:rsid w:val="7EC30AC6"/>
    <w:rsid w:val="7F9C7B34"/>
    <w:rsid w:val="7F9E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50" w:beforeLines="50" w:beforeAutospacing="0" w:after="50" w:afterLines="50" w:afterAutospacing="0" w:line="240" w:lineRule="auto"/>
      <w:jc w:val="center"/>
      <w:outlineLvl w:val="0"/>
    </w:pPr>
    <w:rPr>
      <w:rFonts w:hint="eastAsia" w:ascii="宋体" w:hAnsi="宋体" w:eastAsia="方正小标宋简体" w:cs="宋体"/>
      <w:b/>
      <w:bCs/>
      <w:kern w:val="44"/>
      <w:sz w:val="32"/>
      <w:szCs w:val="48"/>
      <w:lang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2331</Words>
  <Characters>3187</Characters>
  <Lines>0</Lines>
  <Paragraphs>0</Paragraphs>
  <TotalTime>144</TotalTime>
  <ScaleCrop>false</ScaleCrop>
  <LinksUpToDate>false</LinksUpToDate>
  <CharactersWithSpaces>3208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2025-11-11T02:19:00Z</dcterms:created>
  <dc:creator> </dc:creator>
  <cp:lastModifiedBy>office</cp:lastModifiedBy>
  <cp:lastPrinted>2025-11-14T07:54:00Z</cp:lastPrinted>
  <dcterms:modified xsi:type="dcterms:W3CDTF">2025-11-17T04:21:03Z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27D938B5DAA944D3BB211AD0E61B3DFF_13</vt:lpwstr>
  </property>
  <property fmtid="{D5CDD505-2E9C-101B-9397-08002B2CF9AE}" pid="4" name="KSOTemplateDocerSaveRecord">
    <vt:lpwstr>eyJoZGlkIjoiYTRiZDZkNGJmY2FiOGI5ODI0ODA5NTMxMmVjNmI4ODgiLCJ1c2VySWQiOiI1MzUwOTE5OTgifQ==</vt:lpwstr>
  </property>
</Properties>
</file>